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8C5C" w14:textId="77777777" w:rsidR="00C012CC" w:rsidRDefault="009D4F02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noProof/>
          <w:sz w:val="24"/>
          <w:szCs w:val="24"/>
        </w:rPr>
        <w:drawing>
          <wp:inline distT="114300" distB="114300" distL="114300" distR="114300" wp14:anchorId="47118C7B" wp14:editId="4374C362">
            <wp:extent cx="2600325" cy="647700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118C5D" w14:textId="77777777" w:rsidR="00C012CC" w:rsidRDefault="009D4F02" w:rsidP="001A6EAC">
      <w:pPr>
        <w:spacing w:after="240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Excel Accessibility Standards Checklist for Instructors</w:t>
      </w:r>
    </w:p>
    <w:p w14:paraId="47118C5E" w14:textId="77777777" w:rsidR="00C012CC" w:rsidRDefault="009D4F02" w:rsidP="001A6EAC">
      <w:pPr>
        <w:spacing w:after="24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See Instructor Guidance on Meeting MLA Excel Accessibility Standards for instructions on using this checklist and meeting checklist standards. </w:t>
      </w:r>
    </w:p>
    <w:p w14:paraId="47118C5F" w14:textId="77777777" w:rsidR="00C012CC" w:rsidRDefault="00C012CC">
      <w:pPr>
        <w:ind w:left="720" w:hanging="360"/>
        <w:rPr>
          <w:rFonts w:ascii="Open Sans" w:eastAsia="Open Sans" w:hAnsi="Open Sans" w:cs="Open Sans"/>
          <w:sz w:val="24"/>
          <w:szCs w:val="24"/>
        </w:rPr>
        <w:sectPr w:rsidR="00C012CC" w:rsidSect="00980009">
          <w:headerReference w:type="even" r:id="rId8"/>
          <w:headerReference w:type="first" r:id="rId9"/>
          <w:pgSz w:w="12240" w:h="15840"/>
          <w:pgMar w:top="720" w:right="1440" w:bottom="1440" w:left="1440" w:header="720" w:footer="720" w:gutter="0"/>
          <w:pgNumType w:start="1"/>
          <w:cols w:space="720"/>
          <w:docGrid w:linePitch="299"/>
        </w:sectPr>
      </w:pPr>
    </w:p>
    <w:p w14:paraId="47118C60" w14:textId="1A7A6227" w:rsidR="00C012CC" w:rsidRDefault="009D4F02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Fonts are </w:t>
      </w:r>
      <w:r w:rsidR="00A306F6">
        <w:rPr>
          <w:rFonts w:ascii="Open Sans" w:eastAsia="Open Sans" w:hAnsi="Open Sans" w:cs="Open Sans"/>
          <w:sz w:val="24"/>
          <w:szCs w:val="24"/>
        </w:rPr>
        <w:t>s</w:t>
      </w:r>
      <w:r>
        <w:rPr>
          <w:rFonts w:ascii="Open Sans" w:eastAsia="Open Sans" w:hAnsi="Open Sans" w:cs="Open Sans"/>
          <w:sz w:val="24"/>
          <w:szCs w:val="24"/>
        </w:rPr>
        <w:t xml:space="preserve">ans </w:t>
      </w:r>
      <w:r w:rsidR="00A306F6">
        <w:rPr>
          <w:rFonts w:ascii="Open Sans" w:eastAsia="Open Sans" w:hAnsi="Open Sans" w:cs="Open Sans"/>
          <w:sz w:val="24"/>
          <w:szCs w:val="24"/>
        </w:rPr>
        <w:t>s</w:t>
      </w:r>
      <w:r>
        <w:rPr>
          <w:rFonts w:ascii="Open Sans" w:eastAsia="Open Sans" w:hAnsi="Open Sans" w:cs="Open Sans"/>
          <w:sz w:val="24"/>
          <w:szCs w:val="24"/>
        </w:rPr>
        <w:t>erif and 12pt or larger</w:t>
      </w:r>
    </w:p>
    <w:p w14:paraId="47118C61" w14:textId="68DB3AF2" w:rsidR="00C012CC" w:rsidRDefault="009D4F02" w:rsidP="001A6EAC">
      <w:pPr>
        <w:spacing w:after="240"/>
        <w:ind w:left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7118C62" w14:textId="77777777" w:rsidR="00C012CC" w:rsidRDefault="009D4F02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The spreadsheet uses a simple table structure and is only for data</w:t>
      </w:r>
    </w:p>
    <w:p w14:paraId="47118C63" w14:textId="3CE27286" w:rsidR="00C012CC" w:rsidRDefault="009D4F02" w:rsidP="001A6EAC">
      <w:pPr>
        <w:spacing w:after="240"/>
        <w:ind w:left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7118C64" w14:textId="64D236E0" w:rsidR="00C012CC" w:rsidRDefault="009D4F02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The spreadsheet specifies column header information</w:t>
      </w:r>
    </w:p>
    <w:p w14:paraId="47118C65" w14:textId="628641D1" w:rsidR="00C012CC" w:rsidRDefault="009D4F02" w:rsidP="001A6EAC">
      <w:pPr>
        <w:spacing w:after="240"/>
        <w:ind w:firstLine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7118C66" w14:textId="77777777" w:rsidR="00C012CC" w:rsidRDefault="009D4F02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Cell A1 contains text</w:t>
      </w:r>
    </w:p>
    <w:p w14:paraId="47118C67" w14:textId="01DE0ECB" w:rsidR="00C012CC" w:rsidRDefault="009D4F02" w:rsidP="001A6EAC">
      <w:pPr>
        <w:spacing w:after="240"/>
        <w:ind w:firstLine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7118C68" w14:textId="77777777" w:rsidR="00C012CC" w:rsidRDefault="009D4F02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All visuals include alternative text of 1 or 2 sentences or are marked decorative</w:t>
      </w:r>
    </w:p>
    <w:p w14:paraId="47118C69" w14:textId="37C9B73F" w:rsidR="00C012CC" w:rsidRDefault="009D4F02" w:rsidP="001A6EAC">
      <w:pPr>
        <w:spacing w:after="240"/>
        <w:ind w:left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72F58472" w14:textId="2F11D003" w:rsidR="00CB2567" w:rsidRDefault="00DD35A5" w:rsidP="00CB2567">
      <w:pPr>
        <w:pStyle w:val="ListParagraph"/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 w:rsidRPr="00DD35A5">
        <w:rPr>
          <w:rFonts w:ascii="Open Sans" w:eastAsia="Open Sans" w:hAnsi="Open Sans" w:cs="Open Sans"/>
          <w:sz w:val="24"/>
          <w:szCs w:val="24"/>
        </w:rPr>
        <w:t xml:space="preserve">Hyperlink text is accurate, concise, makes sense out of context, and </w:t>
      </w:r>
      <w:r w:rsidR="0081235E">
        <w:rPr>
          <w:rFonts w:ascii="Open Sans" w:eastAsia="Open Sans" w:hAnsi="Open Sans" w:cs="Open Sans"/>
          <w:sz w:val="24"/>
          <w:szCs w:val="24"/>
        </w:rPr>
        <w:t>stands out</w:t>
      </w:r>
      <w:r w:rsidRPr="00DD35A5">
        <w:rPr>
          <w:rFonts w:ascii="Open Sans" w:eastAsia="Open Sans" w:hAnsi="Open Sans" w:cs="Open Sans"/>
          <w:sz w:val="24"/>
          <w:szCs w:val="24"/>
        </w:rPr>
        <w:t>.</w:t>
      </w:r>
      <w:r w:rsidRPr="00DD35A5">
        <w:rPr>
          <w:rFonts w:ascii="Open Sans" w:eastAsia="Open Sans" w:hAnsi="Open Sans" w:cs="Open Sans"/>
          <w:sz w:val="24"/>
          <w:szCs w:val="24"/>
        </w:rPr>
        <w:tab/>
      </w:r>
    </w:p>
    <w:p w14:paraId="47118C6B" w14:textId="04239D76" w:rsidR="00C012CC" w:rsidRPr="00CB2567" w:rsidRDefault="009D4F02" w:rsidP="00CB2567">
      <w:pPr>
        <w:spacing w:after="240"/>
        <w:ind w:left="360" w:firstLine="360"/>
        <w:rPr>
          <w:rFonts w:ascii="Open Sans" w:eastAsia="Open Sans" w:hAnsi="Open Sans" w:cs="Open Sans"/>
          <w:sz w:val="24"/>
          <w:szCs w:val="24"/>
        </w:rPr>
      </w:pPr>
      <w:r w:rsidRPr="00CB2567"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 w:rsidRPr="00CB2567">
        <w:rPr>
          <w:rFonts w:ascii="Open Sans" w:eastAsia="Open Sans" w:hAnsi="Open Sans" w:cs="Open Sans"/>
          <w:sz w:val="24"/>
          <w:szCs w:val="24"/>
        </w:rPr>
        <w:t>__ N/A</w:t>
      </w:r>
    </w:p>
    <w:p w14:paraId="47118C6C" w14:textId="640B877B" w:rsidR="00C012CC" w:rsidRDefault="009D4F02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There is sufficient contrast </w:t>
      </w:r>
      <w:r w:rsidR="00C12144">
        <w:rPr>
          <w:rFonts w:ascii="Open Sans" w:eastAsia="Open Sans" w:hAnsi="Open Sans" w:cs="Open Sans"/>
          <w:sz w:val="24"/>
          <w:szCs w:val="24"/>
        </w:rPr>
        <w:t>between</w:t>
      </w:r>
      <w:r>
        <w:rPr>
          <w:rFonts w:ascii="Open Sans" w:eastAsia="Open Sans" w:hAnsi="Open Sans" w:cs="Open Sans"/>
          <w:sz w:val="24"/>
          <w:szCs w:val="24"/>
        </w:rPr>
        <w:t xml:space="preserve"> text and background colors</w:t>
      </w:r>
    </w:p>
    <w:p w14:paraId="47118C6D" w14:textId="25A2FFBD" w:rsidR="00C012CC" w:rsidRDefault="009D4F02">
      <w:pPr>
        <w:ind w:left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7118C6E" w14:textId="77777777" w:rsidR="00C012CC" w:rsidRDefault="009D4F02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All worksheets have unique, clear, and descriptive names</w:t>
      </w:r>
    </w:p>
    <w:p w14:paraId="47118C70" w14:textId="357645BD" w:rsidR="00C012CC" w:rsidRDefault="009D4F02" w:rsidP="001A6EAC">
      <w:pPr>
        <w:spacing w:after="240"/>
        <w:ind w:left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7118C71" w14:textId="77777777" w:rsidR="00C012CC" w:rsidRDefault="009D4F02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There are no blank worksheets</w:t>
      </w:r>
    </w:p>
    <w:p w14:paraId="7D0E81BE" w14:textId="77777777" w:rsidR="00AA321C" w:rsidRDefault="009D4F02" w:rsidP="0056404C">
      <w:pPr>
        <w:spacing w:after="240"/>
        <w:ind w:left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7118C73" w14:textId="1512608B" w:rsidR="00C012CC" w:rsidRPr="00AA321C" w:rsidRDefault="009D4F02" w:rsidP="00AA321C">
      <w:pPr>
        <w:pStyle w:val="ListParagraph"/>
        <w:numPr>
          <w:ilvl w:val="0"/>
          <w:numId w:val="1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AA321C">
        <w:rPr>
          <w:rFonts w:ascii="Open Sans" w:eastAsia="Open Sans" w:hAnsi="Open Sans" w:cs="Open Sans"/>
          <w:sz w:val="24"/>
          <w:szCs w:val="24"/>
        </w:rPr>
        <w:t>Cells and ranges are named</w:t>
      </w:r>
    </w:p>
    <w:p w14:paraId="47118C74" w14:textId="045F2E4B" w:rsidR="00C012CC" w:rsidRDefault="009D4F02" w:rsidP="001A6EAC">
      <w:pPr>
        <w:spacing w:after="240"/>
        <w:ind w:left="7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F231F97" w14:textId="117FC856" w:rsidR="00A94578" w:rsidRDefault="009D4F02" w:rsidP="00A94578">
      <w:pPr>
        <w:numPr>
          <w:ilvl w:val="0"/>
          <w:numId w:val="1"/>
        </w:numPr>
        <w:spacing w:before="240" w:after="240"/>
        <w:rPr>
          <w:rFonts w:ascii="Open Sans" w:eastAsia="Open Sans" w:hAnsi="Open Sans" w:cs="Open Sans"/>
          <w:sz w:val="24"/>
          <w:szCs w:val="24"/>
        </w:rPr>
      </w:pPr>
      <w:r w:rsidRPr="00A94578">
        <w:rPr>
          <w:rFonts w:ascii="Open Sans" w:eastAsia="Open Sans" w:hAnsi="Open Sans" w:cs="Open Sans"/>
          <w:sz w:val="24"/>
          <w:szCs w:val="24"/>
        </w:rPr>
        <w:t>Tables within a file are named and accessible</w:t>
      </w:r>
    </w:p>
    <w:p w14:paraId="47118C76" w14:textId="1B66BB10" w:rsidR="00C012CC" w:rsidRPr="00A94578" w:rsidRDefault="009D4F02" w:rsidP="00A94578">
      <w:pPr>
        <w:spacing w:before="240" w:after="240"/>
        <w:ind w:left="720"/>
        <w:rPr>
          <w:rFonts w:ascii="Open Sans" w:eastAsia="Open Sans" w:hAnsi="Open Sans" w:cs="Open Sans"/>
          <w:sz w:val="24"/>
          <w:szCs w:val="24"/>
        </w:rPr>
      </w:pPr>
      <w:r w:rsidRPr="00A94578">
        <w:rPr>
          <w:rFonts w:ascii="Open Sans" w:eastAsia="Open Sans" w:hAnsi="Open Sans" w:cs="Open Sans"/>
          <w:sz w:val="24"/>
          <w:szCs w:val="24"/>
        </w:rPr>
        <w:t>__ Yes</w:t>
      </w:r>
      <w:r w:rsidR="00FE7CF0" w:rsidRPr="00A94578">
        <w:rPr>
          <w:rFonts w:ascii="Open Sans" w:eastAsia="Open Sans" w:hAnsi="Open Sans" w:cs="Open Sans"/>
          <w:sz w:val="24"/>
          <w:szCs w:val="24"/>
        </w:rPr>
        <w:t xml:space="preserve"> </w:t>
      </w:r>
      <w:r w:rsidRPr="00A94578">
        <w:rPr>
          <w:rFonts w:ascii="Open Sans" w:eastAsia="Open Sans" w:hAnsi="Open Sans" w:cs="Open Sans"/>
          <w:sz w:val="24"/>
          <w:szCs w:val="24"/>
        </w:rPr>
        <w:t>__ N/A</w:t>
      </w:r>
    </w:p>
    <w:p w14:paraId="47118C77" w14:textId="2CA45E01" w:rsidR="00C012CC" w:rsidRDefault="00FE7CF0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  <w:r w:rsidR="009D4F02">
        <w:rPr>
          <w:rFonts w:ascii="Open Sans" w:eastAsia="Open Sans" w:hAnsi="Open Sans" w:cs="Open Sans"/>
          <w:sz w:val="24"/>
          <w:szCs w:val="24"/>
        </w:rPr>
        <w:t>Accessibility Checker returns no errors after checking, closing the document, and checking again</w:t>
      </w:r>
    </w:p>
    <w:p w14:paraId="47118C78" w14:textId="43670537" w:rsidR="00C012CC" w:rsidRDefault="009D4F02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ab/>
        <w:t>__ Yes</w:t>
      </w:r>
      <w:r w:rsidR="00FE7CF0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__ N/A</w:t>
      </w:r>
    </w:p>
    <w:p w14:paraId="47118C79" w14:textId="77777777" w:rsidR="00C012CC" w:rsidRDefault="00C012CC"/>
    <w:p w14:paraId="47118C7A" w14:textId="77777777" w:rsidR="00C012CC" w:rsidRDefault="00C012CC"/>
    <w:sectPr w:rsidR="00C012CC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CFA4" w14:textId="77777777" w:rsidR="0071233F" w:rsidRDefault="0071233F" w:rsidP="001A6EAC">
      <w:pPr>
        <w:spacing w:line="240" w:lineRule="auto"/>
      </w:pPr>
      <w:r>
        <w:separator/>
      </w:r>
    </w:p>
  </w:endnote>
  <w:endnote w:type="continuationSeparator" w:id="0">
    <w:p w14:paraId="15D99903" w14:textId="77777777" w:rsidR="0071233F" w:rsidRDefault="0071233F" w:rsidP="001A6EAC">
      <w:pPr>
        <w:spacing w:line="240" w:lineRule="auto"/>
      </w:pPr>
      <w:r>
        <w:continuationSeparator/>
      </w:r>
    </w:p>
  </w:endnote>
  <w:endnote w:type="continuationNotice" w:id="1">
    <w:p w14:paraId="56A0A3C1" w14:textId="77777777" w:rsidR="0071233F" w:rsidRDefault="007123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4264" w14:textId="77777777" w:rsidR="0071233F" w:rsidRDefault="0071233F" w:rsidP="001A6EAC">
      <w:pPr>
        <w:spacing w:line="240" w:lineRule="auto"/>
      </w:pPr>
      <w:r>
        <w:separator/>
      </w:r>
    </w:p>
  </w:footnote>
  <w:footnote w:type="continuationSeparator" w:id="0">
    <w:p w14:paraId="670200DF" w14:textId="77777777" w:rsidR="0071233F" w:rsidRDefault="0071233F" w:rsidP="001A6EAC">
      <w:pPr>
        <w:spacing w:line="240" w:lineRule="auto"/>
      </w:pPr>
      <w:r>
        <w:continuationSeparator/>
      </w:r>
    </w:p>
  </w:footnote>
  <w:footnote w:type="continuationNotice" w:id="1">
    <w:p w14:paraId="352FFF27" w14:textId="77777777" w:rsidR="0071233F" w:rsidRDefault="007123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28BF" w14:textId="6A48D98A" w:rsidR="001A6EAC" w:rsidRDefault="001A6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F427" w14:textId="5CB891C4" w:rsidR="001A6EAC" w:rsidRDefault="001A6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F2F"/>
    <w:multiLevelType w:val="multilevel"/>
    <w:tmpl w:val="0448B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0456642"/>
    <w:multiLevelType w:val="hybridMultilevel"/>
    <w:tmpl w:val="58C62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20257">
    <w:abstractNumId w:val="0"/>
  </w:num>
  <w:num w:numId="2" w16cid:durableId="68984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CC"/>
    <w:rsid w:val="00071CAD"/>
    <w:rsid w:val="00194776"/>
    <w:rsid w:val="001A3B53"/>
    <w:rsid w:val="001A6EAC"/>
    <w:rsid w:val="0027508B"/>
    <w:rsid w:val="00376ACD"/>
    <w:rsid w:val="00470AAE"/>
    <w:rsid w:val="0056404C"/>
    <w:rsid w:val="005D396B"/>
    <w:rsid w:val="0071233F"/>
    <w:rsid w:val="0081235E"/>
    <w:rsid w:val="00960BA3"/>
    <w:rsid w:val="00980009"/>
    <w:rsid w:val="009D4F02"/>
    <w:rsid w:val="00A306F6"/>
    <w:rsid w:val="00A94578"/>
    <w:rsid w:val="00AA321C"/>
    <w:rsid w:val="00AD181D"/>
    <w:rsid w:val="00C012CC"/>
    <w:rsid w:val="00C12144"/>
    <w:rsid w:val="00CB2567"/>
    <w:rsid w:val="00CC1E65"/>
    <w:rsid w:val="00CF5950"/>
    <w:rsid w:val="00DD35A5"/>
    <w:rsid w:val="00E328F9"/>
    <w:rsid w:val="00E539C2"/>
    <w:rsid w:val="00F122B1"/>
    <w:rsid w:val="00F5070A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18C5C"/>
  <w15:docId w15:val="{D465548E-AA10-4300-B5E9-8899D477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6E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AC"/>
  </w:style>
  <w:style w:type="paragraph" w:styleId="Footer">
    <w:name w:val="footer"/>
    <w:basedOn w:val="Normal"/>
    <w:link w:val="FooterChar"/>
    <w:uiPriority w:val="99"/>
    <w:unhideWhenUsed/>
    <w:rsid w:val="00071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AD"/>
  </w:style>
  <w:style w:type="paragraph" w:styleId="ListParagraph">
    <w:name w:val="List Paragraph"/>
    <w:basedOn w:val="Normal"/>
    <w:uiPriority w:val="34"/>
    <w:qFormat/>
    <w:rsid w:val="00DD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Grant</cp:lastModifiedBy>
  <cp:revision>20</cp:revision>
  <dcterms:created xsi:type="dcterms:W3CDTF">2022-12-08T21:35:00Z</dcterms:created>
  <dcterms:modified xsi:type="dcterms:W3CDTF">2024-06-24T22:20:00Z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2022-12-08T21:37:06Z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aeed76d2-915f-49a3-86f6-7488cdae9fa9</vt:lpwstr>
  </property>
  <property fmtid="{D5CDD505-2E9C-101B-9397-08002B2CF9AE}" pid="11" name="MSIP_Label_7cbf2ee6-7391-4c03-b07a-3137c8a2243c_ContentBits">
    <vt:lpwstr>1</vt:lpwstr>
  </property>
</Properties>
</file>