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970CA" w:rsidRPr="00B95E53" w:rsidRDefault="00114574">
      <w:pPr>
        <w:pBdr>
          <w:top w:val="nil"/>
          <w:left w:val="nil"/>
          <w:bottom w:val="nil"/>
          <w:right w:val="nil"/>
          <w:between w:val="nil"/>
        </w:pBdr>
        <w:jc w:val="center"/>
        <w:rPr>
          <w:rFonts w:ascii="Calibri" w:hAnsi="Calibri" w:cs="Calibri"/>
          <w:b/>
        </w:rPr>
      </w:pPr>
      <w:r w:rsidRPr="00B95E53">
        <w:rPr>
          <w:rFonts w:ascii="Calibri" w:hAnsi="Calibri" w:cs="Calibri"/>
          <w:b/>
        </w:rPr>
        <w:t>Call for Editor in Chief:</w:t>
      </w:r>
      <w:r w:rsidRPr="00B95E53">
        <w:rPr>
          <w:rFonts w:ascii="Calibri" w:hAnsi="Calibri" w:cs="Calibri"/>
          <w:b/>
          <w:i/>
        </w:rPr>
        <w:t xml:space="preserve"> Journal of the Medical Library Association</w:t>
      </w:r>
    </w:p>
    <w:p w14:paraId="00000002" w14:textId="77777777" w:rsidR="000970CA" w:rsidRPr="00B95E53" w:rsidRDefault="000970CA">
      <w:pPr>
        <w:pBdr>
          <w:top w:val="nil"/>
          <w:left w:val="nil"/>
          <w:bottom w:val="nil"/>
          <w:right w:val="nil"/>
          <w:between w:val="nil"/>
        </w:pBdr>
        <w:rPr>
          <w:rFonts w:ascii="Calibri" w:hAnsi="Calibri" w:cs="Calibri"/>
        </w:rPr>
      </w:pPr>
    </w:p>
    <w:p w14:paraId="00000003" w14:textId="12AE3567" w:rsidR="000970CA" w:rsidRPr="00B95E53" w:rsidRDefault="00114574">
      <w:pPr>
        <w:pBdr>
          <w:top w:val="nil"/>
          <w:left w:val="nil"/>
          <w:bottom w:val="nil"/>
          <w:right w:val="nil"/>
          <w:between w:val="nil"/>
        </w:pBdr>
        <w:rPr>
          <w:rFonts w:ascii="Calibri" w:hAnsi="Calibri" w:cs="Calibri"/>
        </w:rPr>
      </w:pPr>
      <w:r w:rsidRPr="00B95E53">
        <w:rPr>
          <w:rFonts w:ascii="Calibri" w:hAnsi="Calibri" w:cs="Calibri"/>
        </w:rPr>
        <w:t xml:space="preserve">The Medical Library Association (MLA) seeks applications for a new volunteer Editor-in Chief of the </w:t>
      </w:r>
      <w:r w:rsidRPr="00B95E53">
        <w:rPr>
          <w:rFonts w:ascii="Calibri" w:hAnsi="Calibri" w:cs="Calibri"/>
          <w:i/>
        </w:rPr>
        <w:t>Journal of the Medical Library Association</w:t>
      </w:r>
      <w:r w:rsidRPr="00B95E53">
        <w:rPr>
          <w:rFonts w:ascii="Calibri" w:hAnsi="Calibri" w:cs="Calibri"/>
        </w:rPr>
        <w:t xml:space="preserve"> (</w:t>
      </w:r>
      <w:r w:rsidRPr="00B95E53">
        <w:rPr>
          <w:rFonts w:ascii="Calibri" w:hAnsi="Calibri" w:cs="Calibri"/>
          <w:i/>
        </w:rPr>
        <w:t>JMLA</w:t>
      </w:r>
      <w:r w:rsidRPr="00B95E53">
        <w:rPr>
          <w:rFonts w:ascii="Calibri" w:hAnsi="Calibri" w:cs="Calibri"/>
        </w:rPr>
        <w:t>) for a three-year term (renewable once) beginning at a mutually agreed upon date</w:t>
      </w:r>
      <w:r w:rsidR="00B95E53" w:rsidRPr="00B95E53">
        <w:rPr>
          <w:rFonts w:ascii="Calibri" w:hAnsi="Calibri" w:cs="Calibri"/>
          <w:i/>
          <w:iCs/>
        </w:rPr>
        <w:t xml:space="preserve">. </w:t>
      </w:r>
      <w:r w:rsidRPr="00B95E53">
        <w:rPr>
          <w:rFonts w:ascii="Calibri" w:hAnsi="Calibri" w:cs="Calibri"/>
        </w:rPr>
        <w:t xml:space="preserve">The </w:t>
      </w:r>
      <w:r w:rsidRPr="00B95E53">
        <w:rPr>
          <w:rFonts w:ascii="Calibri" w:hAnsi="Calibri" w:cs="Calibri"/>
          <w:i/>
        </w:rPr>
        <w:t>JMLA</w:t>
      </w:r>
      <w:r w:rsidRPr="00B95E53">
        <w:rPr>
          <w:rFonts w:ascii="Calibri" w:hAnsi="Calibri" w:cs="Calibri"/>
        </w:rPr>
        <w:t xml:space="preserve"> and its predecessor publications have been published continuously since 1898</w:t>
      </w:r>
      <w:r w:rsidR="00B95E53" w:rsidRPr="00B95E53">
        <w:rPr>
          <w:rFonts w:ascii="Calibri" w:hAnsi="Calibri" w:cs="Calibri"/>
          <w:i/>
          <w:iCs/>
        </w:rPr>
        <w:t xml:space="preserve">. </w:t>
      </w:r>
      <w:r w:rsidRPr="00B95E53">
        <w:rPr>
          <w:rFonts w:ascii="Calibri" w:hAnsi="Calibri" w:cs="Calibri"/>
        </w:rPr>
        <w:t xml:space="preserve">The journal is the definitive source of information about the latest technologies, innovations, and research in the health information field. The </w:t>
      </w:r>
      <w:r w:rsidRPr="00B95E53">
        <w:rPr>
          <w:rFonts w:ascii="Calibri" w:hAnsi="Calibri" w:cs="Calibri"/>
          <w:i/>
        </w:rPr>
        <w:t>JMLA</w:t>
      </w:r>
      <w:r w:rsidRPr="00B95E53">
        <w:rPr>
          <w:rFonts w:ascii="Calibri" w:hAnsi="Calibri" w:cs="Calibri"/>
        </w:rPr>
        <w:t xml:space="preserve">, published quarterly, is an open access journal with digital archives available on PubMed Central. Serving as EIC of the </w:t>
      </w:r>
      <w:r w:rsidRPr="00B95E53">
        <w:rPr>
          <w:rFonts w:ascii="Calibri" w:hAnsi="Calibri" w:cs="Calibri"/>
          <w:i/>
        </w:rPr>
        <w:t>JMLA</w:t>
      </w:r>
      <w:r w:rsidRPr="00B95E53">
        <w:rPr>
          <w:rFonts w:ascii="Calibri" w:hAnsi="Calibri" w:cs="Calibri"/>
        </w:rPr>
        <w:t xml:space="preserve"> is an opportunity to influence the content of the journal and help shape the science and practice of the profession.</w:t>
      </w:r>
    </w:p>
    <w:p w14:paraId="00000004" w14:textId="77777777" w:rsidR="000970CA" w:rsidRPr="00B95E53" w:rsidRDefault="000970CA">
      <w:pPr>
        <w:pBdr>
          <w:top w:val="nil"/>
          <w:left w:val="nil"/>
          <w:bottom w:val="nil"/>
          <w:right w:val="nil"/>
          <w:between w:val="nil"/>
        </w:pBdr>
        <w:rPr>
          <w:rFonts w:ascii="Calibri" w:hAnsi="Calibri" w:cs="Calibri"/>
        </w:rPr>
      </w:pPr>
    </w:p>
    <w:p w14:paraId="00000005" w14:textId="4AA07E52" w:rsidR="000970CA" w:rsidRPr="00B95E53" w:rsidRDefault="00114574">
      <w:pPr>
        <w:pBdr>
          <w:top w:val="nil"/>
          <w:left w:val="nil"/>
          <w:bottom w:val="nil"/>
          <w:right w:val="nil"/>
          <w:between w:val="nil"/>
        </w:pBdr>
        <w:rPr>
          <w:rFonts w:ascii="Calibri" w:hAnsi="Calibri" w:cs="Calibri"/>
        </w:rPr>
      </w:pPr>
      <w:r w:rsidRPr="7093FA68">
        <w:rPr>
          <w:rFonts w:ascii="Calibri" w:hAnsi="Calibri" w:cs="Calibri"/>
        </w:rPr>
        <w:t xml:space="preserve">Briefly, editorial duties include receiving manuscript submissions and managing their peer review through an online submission system; communicating with authors and potential authors; recruiting, organizing, and leading an Editorial Board, Senior Editors, Feature Editors, and a pool of peer reviewers; planning future issues; and maintaining regular communications with MLA Headquarters staff and the Board of Directors of the MLA. The EIC has the sole editorial authority over the </w:t>
      </w:r>
      <w:r w:rsidRPr="7093FA68">
        <w:rPr>
          <w:rFonts w:ascii="Calibri" w:hAnsi="Calibri" w:cs="Calibri"/>
          <w:i/>
          <w:iCs/>
        </w:rPr>
        <w:t>JMLA</w:t>
      </w:r>
      <w:r w:rsidRPr="7093FA68">
        <w:rPr>
          <w:rFonts w:ascii="Calibri" w:hAnsi="Calibri" w:cs="Calibri"/>
        </w:rPr>
        <w:t xml:space="preserve">, including copyediting contributions of MLA Headquarters staff. Headquarters staff also assist with the logistics of manuscript review and production of each issue. View the full </w:t>
      </w:r>
      <w:hyperlink r:id="rId10">
        <w:r w:rsidRPr="7093FA68">
          <w:rPr>
            <w:rStyle w:val="Hyperlink"/>
            <w:rFonts w:ascii="Calibri" w:hAnsi="Calibri" w:cs="Calibri"/>
          </w:rPr>
          <w:t>job description</w:t>
        </w:r>
      </w:hyperlink>
      <w:r w:rsidRPr="7093FA68">
        <w:rPr>
          <w:rFonts w:ascii="Calibri" w:hAnsi="Calibri" w:cs="Calibri"/>
        </w:rPr>
        <w:t xml:space="preserve"> for details.</w:t>
      </w:r>
    </w:p>
    <w:p w14:paraId="00000006" w14:textId="77777777" w:rsidR="000970CA" w:rsidRPr="00B95E53" w:rsidRDefault="000970CA">
      <w:pPr>
        <w:pBdr>
          <w:top w:val="nil"/>
          <w:left w:val="nil"/>
          <w:bottom w:val="nil"/>
          <w:right w:val="nil"/>
          <w:between w:val="nil"/>
        </w:pBdr>
        <w:rPr>
          <w:rFonts w:ascii="Calibri" w:hAnsi="Calibri" w:cs="Calibri"/>
        </w:rPr>
      </w:pPr>
    </w:p>
    <w:p w14:paraId="00000007" w14:textId="77777777" w:rsidR="000970CA" w:rsidRPr="00B95E53" w:rsidRDefault="00114574">
      <w:pPr>
        <w:pBdr>
          <w:top w:val="nil"/>
          <w:left w:val="nil"/>
          <w:bottom w:val="nil"/>
          <w:right w:val="nil"/>
          <w:between w:val="nil"/>
        </w:pBdr>
        <w:rPr>
          <w:rFonts w:ascii="Calibri" w:hAnsi="Calibri" w:cs="Calibri"/>
          <w:strike/>
        </w:rPr>
      </w:pPr>
      <w:r w:rsidRPr="00B95E53">
        <w:rPr>
          <w:rFonts w:ascii="Calibri" w:hAnsi="Calibri" w:cs="Calibri"/>
        </w:rPr>
        <w:t>The following criteria will be considered:</w:t>
      </w:r>
    </w:p>
    <w:p w14:paraId="00000008" w14:textId="66B03820"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Ability to translate</w:t>
      </w:r>
      <w:r w:rsidRPr="00B95E53">
        <w:rPr>
          <w:rFonts w:ascii="Calibri" w:hAnsi="Calibri" w:cs="Calibri"/>
          <w:i/>
        </w:rPr>
        <w:t xml:space="preserve"> JMLA</w:t>
      </w:r>
      <w:r w:rsidRPr="00B95E53">
        <w:rPr>
          <w:rFonts w:ascii="Calibri" w:hAnsi="Calibri" w:cs="Calibri"/>
        </w:rPr>
        <w:t xml:space="preserve"> strategy into achievable editorial objectives</w:t>
      </w:r>
    </w:p>
    <w:p w14:paraId="00000009" w14:textId="77777777"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Prior editorial experience (as editorial board member, reviewer, or editor)</w:t>
      </w:r>
    </w:p>
    <w:p w14:paraId="0000000A" w14:textId="77777777"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Familiarity with the scholarly landscape of health sciences librarianship</w:t>
      </w:r>
    </w:p>
    <w:p w14:paraId="0000000B" w14:textId="77777777"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Significant scholarly experience in health science librarianship</w:t>
      </w:r>
    </w:p>
    <w:p w14:paraId="0000000C" w14:textId="77777777"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Record of significant scholarly achievement</w:t>
      </w:r>
    </w:p>
    <w:p w14:paraId="0000000D" w14:textId="77777777"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Ability to recruit and mentor a diverse group of authors and reviewers, set schedules, meet deadlines, and perform well under pressure.</w:t>
      </w:r>
    </w:p>
    <w:p w14:paraId="0000000E" w14:textId="77777777"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Understand basic concepts of statistics and ethics of research</w:t>
      </w:r>
    </w:p>
    <w:p w14:paraId="0000000F" w14:textId="77777777" w:rsidR="000970CA" w:rsidRPr="00B95E53" w:rsidRDefault="00114574">
      <w:pPr>
        <w:numPr>
          <w:ilvl w:val="0"/>
          <w:numId w:val="1"/>
        </w:numPr>
        <w:pBdr>
          <w:top w:val="nil"/>
          <w:left w:val="nil"/>
          <w:bottom w:val="nil"/>
          <w:right w:val="nil"/>
          <w:between w:val="nil"/>
        </w:pBdr>
        <w:rPr>
          <w:rFonts w:ascii="Calibri" w:hAnsi="Calibri" w:cs="Calibri"/>
        </w:rPr>
      </w:pPr>
      <w:r w:rsidRPr="00B95E53">
        <w:rPr>
          <w:rFonts w:ascii="Calibri" w:hAnsi="Calibri" w:cs="Calibri"/>
        </w:rPr>
        <w:t xml:space="preserve">Demonstrable commitment to prioritizing diversity, equity and inclusion within the journal review and editorial processes </w:t>
      </w:r>
    </w:p>
    <w:p w14:paraId="00000010" w14:textId="77777777" w:rsidR="000970CA" w:rsidRPr="00B95E53" w:rsidRDefault="000970CA">
      <w:pPr>
        <w:pBdr>
          <w:top w:val="nil"/>
          <w:left w:val="nil"/>
          <w:bottom w:val="nil"/>
          <w:right w:val="nil"/>
          <w:between w:val="nil"/>
        </w:pBdr>
        <w:rPr>
          <w:rFonts w:ascii="Calibri" w:hAnsi="Calibri" w:cs="Calibri"/>
        </w:rPr>
      </w:pPr>
    </w:p>
    <w:p w14:paraId="00000011" w14:textId="77B33884" w:rsidR="000970CA" w:rsidRPr="00B95E53" w:rsidRDefault="00114574">
      <w:pPr>
        <w:rPr>
          <w:rFonts w:ascii="Calibri" w:hAnsi="Calibri" w:cs="Calibri"/>
        </w:rPr>
      </w:pPr>
      <w:bookmarkStart w:id="0" w:name="_gjdgxs" w:colFirst="0" w:colLast="0"/>
      <w:bookmarkEnd w:id="0"/>
      <w:r w:rsidRPr="00B95E53">
        <w:rPr>
          <w:rFonts w:ascii="Calibri" w:hAnsi="Calibri" w:cs="Calibri"/>
        </w:rPr>
        <w:t>Applications should include a current CV along with a letter outlining the applicant’s goals as editor, a statement describing their view of the relationship between editor(s) and author(s), along with any other specific information describing their qualifications</w:t>
      </w:r>
      <w:r w:rsidR="00B95E53" w:rsidRPr="00B95E53">
        <w:rPr>
          <w:rFonts w:ascii="Calibri" w:hAnsi="Calibri" w:cs="Calibri"/>
          <w:i/>
          <w:iCs/>
        </w:rPr>
        <w:t xml:space="preserve">. </w:t>
      </w:r>
      <w:r w:rsidRPr="00B95E53">
        <w:rPr>
          <w:rFonts w:ascii="Calibri" w:hAnsi="Calibri" w:cs="Calibri"/>
        </w:rPr>
        <w:t>Since this is a volunteer position candidates should give serious consideration to the feasibility of serving as EIC in relation to the resources available to them, and they should address the available resources and considerations in their letter of application.</w:t>
      </w:r>
      <w:r w:rsidR="00771727">
        <w:rPr>
          <w:rFonts w:ascii="Calibri" w:hAnsi="Calibri" w:cs="Calibri"/>
        </w:rPr>
        <w:t xml:space="preserve">  We strongly encourage anyone with questions about the kinds of support that MLA may be able to provide to contact the chair of the search committee to discuss options.</w:t>
      </w:r>
    </w:p>
    <w:p w14:paraId="00000012" w14:textId="77777777" w:rsidR="000970CA" w:rsidRPr="00B95E53" w:rsidRDefault="000970CA">
      <w:pPr>
        <w:rPr>
          <w:rFonts w:ascii="Calibri" w:hAnsi="Calibri" w:cs="Calibri"/>
        </w:rPr>
      </w:pPr>
      <w:bookmarkStart w:id="1" w:name="_67gcmrx17rz9" w:colFirst="0" w:colLast="0"/>
      <w:bookmarkEnd w:id="1"/>
    </w:p>
    <w:p w14:paraId="00000013" w14:textId="77777777" w:rsidR="000970CA" w:rsidRPr="00B95E53" w:rsidRDefault="000970CA">
      <w:pPr>
        <w:rPr>
          <w:rFonts w:ascii="Calibri" w:hAnsi="Calibri" w:cs="Calibri"/>
        </w:rPr>
      </w:pPr>
      <w:bookmarkStart w:id="2" w:name="_q49ygh8qdu29" w:colFirst="0" w:colLast="0"/>
      <w:bookmarkEnd w:id="2"/>
    </w:p>
    <w:p w14:paraId="00000014" w14:textId="77777777" w:rsidR="000970CA" w:rsidRPr="00B95E53" w:rsidRDefault="000970CA">
      <w:pPr>
        <w:rPr>
          <w:rFonts w:ascii="Calibri" w:hAnsi="Calibri" w:cs="Calibri"/>
        </w:rPr>
      </w:pPr>
      <w:bookmarkStart w:id="3" w:name="_8zt7jzc45qws" w:colFirst="0" w:colLast="0"/>
      <w:bookmarkEnd w:id="3"/>
    </w:p>
    <w:p w14:paraId="00000015" w14:textId="77777777" w:rsidR="000970CA" w:rsidRPr="00B95E53" w:rsidRDefault="000970CA">
      <w:pPr>
        <w:pBdr>
          <w:top w:val="nil"/>
          <w:left w:val="nil"/>
          <w:bottom w:val="nil"/>
          <w:right w:val="nil"/>
          <w:between w:val="nil"/>
        </w:pBdr>
        <w:rPr>
          <w:rFonts w:ascii="Calibri" w:hAnsi="Calibri" w:cs="Calibri"/>
        </w:rPr>
      </w:pPr>
    </w:p>
    <w:p w14:paraId="6B2A3222" w14:textId="318C1212" w:rsidR="00B95E53" w:rsidRDefault="00114574">
      <w:pPr>
        <w:pBdr>
          <w:top w:val="nil"/>
          <w:left w:val="nil"/>
          <w:bottom w:val="nil"/>
          <w:right w:val="nil"/>
          <w:between w:val="nil"/>
        </w:pBdr>
        <w:rPr>
          <w:rFonts w:ascii="Calibri" w:hAnsi="Calibri" w:cs="Calibri"/>
        </w:rPr>
      </w:pPr>
      <w:r w:rsidRPr="00B95E53">
        <w:rPr>
          <w:rFonts w:ascii="Calibri" w:hAnsi="Calibri" w:cs="Calibri"/>
        </w:rPr>
        <w:t>Applications should be emailed to Jamie Birkner</w:t>
      </w:r>
      <w:hyperlink r:id="rId11">
        <w:r w:rsidRPr="00B95E53">
          <w:rPr>
            <w:rFonts w:ascii="Calibri" w:hAnsi="Calibri" w:cs="Calibri"/>
            <w:color w:val="1155CC"/>
            <w:u w:val="single"/>
          </w:rPr>
          <w:t xml:space="preserve"> jamie.birkner@mlahq.org</w:t>
        </w:r>
      </w:hyperlink>
      <w:r w:rsidRPr="00B95E53">
        <w:rPr>
          <w:rFonts w:ascii="Calibri" w:hAnsi="Calibri" w:cs="Calibri"/>
        </w:rPr>
        <w:t xml:space="preserve">, MLA Director of Content Strategy and Marketing, by </w:t>
      </w:r>
      <w:r w:rsidR="00B14778">
        <w:rPr>
          <w:rFonts w:ascii="Calibri" w:hAnsi="Calibri" w:cs="Calibri"/>
        </w:rPr>
        <w:t>January</w:t>
      </w:r>
      <w:r w:rsidR="00B14778" w:rsidRPr="00B95E53">
        <w:rPr>
          <w:rFonts w:ascii="Calibri" w:hAnsi="Calibri" w:cs="Calibri"/>
        </w:rPr>
        <w:t xml:space="preserve"> </w:t>
      </w:r>
      <w:r w:rsidRPr="00B95E53">
        <w:rPr>
          <w:rFonts w:ascii="Calibri" w:hAnsi="Calibri" w:cs="Calibri"/>
        </w:rPr>
        <w:t>31, 2021. If you have questions, please contact the chair of the search committee, T. Scott Plutchak (</w:t>
      </w:r>
      <w:hyperlink r:id="rId12" w:history="1">
        <w:r w:rsidRPr="00B95E53">
          <w:rPr>
            <w:rStyle w:val="Hyperlink"/>
            <w:rFonts w:ascii="Calibri" w:hAnsi="Calibri" w:cs="Calibri"/>
          </w:rPr>
          <w:t>splutchak@gmail.com</w:t>
        </w:r>
      </w:hyperlink>
      <w:r w:rsidRPr="00B95E53">
        <w:rPr>
          <w:rFonts w:ascii="Calibri" w:hAnsi="Calibri" w:cs="Calibri"/>
        </w:rPr>
        <w:t>)</w:t>
      </w:r>
      <w:r w:rsidR="00B95E53" w:rsidRPr="00B95E53">
        <w:rPr>
          <w:rFonts w:ascii="Calibri" w:hAnsi="Calibri" w:cs="Calibri"/>
          <w:i/>
          <w:iCs/>
        </w:rPr>
        <w:t xml:space="preserve">. </w:t>
      </w:r>
    </w:p>
    <w:p w14:paraId="38C059CD" w14:textId="77777777" w:rsidR="00B95E53" w:rsidRDefault="00B95E53">
      <w:pPr>
        <w:pBdr>
          <w:top w:val="nil"/>
          <w:left w:val="nil"/>
          <w:bottom w:val="nil"/>
          <w:right w:val="nil"/>
          <w:between w:val="nil"/>
        </w:pBdr>
        <w:rPr>
          <w:rFonts w:ascii="Calibri" w:hAnsi="Calibri" w:cs="Calibri"/>
        </w:rPr>
      </w:pPr>
    </w:p>
    <w:p w14:paraId="00000016" w14:textId="5D64784E" w:rsidR="000970CA" w:rsidRPr="00B95E53" w:rsidRDefault="00114574">
      <w:pPr>
        <w:pBdr>
          <w:top w:val="nil"/>
          <w:left w:val="nil"/>
          <w:bottom w:val="nil"/>
          <w:right w:val="nil"/>
          <w:between w:val="nil"/>
        </w:pBdr>
        <w:rPr>
          <w:rFonts w:ascii="Calibri" w:hAnsi="Calibri" w:cs="Calibri"/>
        </w:rPr>
      </w:pPr>
      <w:r w:rsidRPr="00B95E53">
        <w:rPr>
          <w:rFonts w:ascii="Calibri" w:hAnsi="Calibri" w:cs="Calibri"/>
        </w:rPr>
        <w:t>After reviewing applications</w:t>
      </w:r>
      <w:r w:rsidR="00B95E53">
        <w:rPr>
          <w:rFonts w:ascii="Calibri" w:hAnsi="Calibri" w:cs="Calibri"/>
        </w:rPr>
        <w:t>,</w:t>
      </w:r>
      <w:r w:rsidRPr="00B95E53">
        <w:rPr>
          <w:rFonts w:ascii="Calibri" w:hAnsi="Calibri" w:cs="Calibri"/>
        </w:rPr>
        <w:t xml:space="preserve"> we expect to invite some applicants to participate in Zoom interviews</w:t>
      </w:r>
      <w:r w:rsidR="00B95E53" w:rsidRPr="00B95E53">
        <w:rPr>
          <w:rFonts w:ascii="Calibri" w:hAnsi="Calibri" w:cs="Calibri"/>
          <w:i/>
          <w:iCs/>
        </w:rPr>
        <w:t xml:space="preserve">. </w:t>
      </w:r>
      <w:r w:rsidRPr="00B95E53">
        <w:rPr>
          <w:rFonts w:ascii="Calibri" w:hAnsi="Calibri" w:cs="Calibri"/>
        </w:rPr>
        <w:t xml:space="preserve">We hope to complete the initial review in early </w:t>
      </w:r>
      <w:r w:rsidR="00E63B18">
        <w:rPr>
          <w:rFonts w:ascii="Calibri" w:hAnsi="Calibri" w:cs="Calibri"/>
        </w:rPr>
        <w:t>February</w:t>
      </w:r>
      <w:r w:rsidRPr="00B95E53">
        <w:rPr>
          <w:rFonts w:ascii="Calibri" w:hAnsi="Calibri" w:cs="Calibri"/>
        </w:rPr>
        <w:t xml:space="preserve"> with interviews later that month and a recommendation to the MLA Board of Directors in </w:t>
      </w:r>
      <w:r w:rsidR="00E63B18">
        <w:rPr>
          <w:rFonts w:ascii="Calibri" w:hAnsi="Calibri" w:cs="Calibri"/>
        </w:rPr>
        <w:t>March</w:t>
      </w:r>
      <w:r w:rsidRPr="00B95E53">
        <w:rPr>
          <w:rFonts w:ascii="Calibri" w:hAnsi="Calibri" w:cs="Calibri"/>
        </w:rPr>
        <w:t>.</w:t>
      </w:r>
    </w:p>
    <w:p w14:paraId="00000017" w14:textId="77777777" w:rsidR="000970CA" w:rsidRPr="00B95E53" w:rsidRDefault="000970CA">
      <w:pPr>
        <w:pBdr>
          <w:top w:val="nil"/>
          <w:left w:val="nil"/>
          <w:bottom w:val="nil"/>
          <w:right w:val="nil"/>
          <w:between w:val="nil"/>
        </w:pBdr>
        <w:rPr>
          <w:rFonts w:ascii="Calibri" w:hAnsi="Calibri" w:cs="Calibri"/>
        </w:rPr>
      </w:pPr>
    </w:p>
    <w:p w14:paraId="00000018" w14:textId="77777777" w:rsidR="000970CA" w:rsidRPr="00B95E53" w:rsidRDefault="000970CA">
      <w:pPr>
        <w:pBdr>
          <w:top w:val="nil"/>
          <w:left w:val="nil"/>
          <w:bottom w:val="nil"/>
          <w:right w:val="nil"/>
          <w:between w:val="nil"/>
        </w:pBdr>
        <w:rPr>
          <w:rFonts w:ascii="Calibri" w:hAnsi="Calibri" w:cs="Calibri"/>
        </w:rPr>
      </w:pPr>
    </w:p>
    <w:p w14:paraId="00000019" w14:textId="77777777" w:rsidR="000970CA" w:rsidRPr="00B95E53" w:rsidRDefault="000970CA">
      <w:pPr>
        <w:pBdr>
          <w:top w:val="nil"/>
          <w:left w:val="nil"/>
          <w:bottom w:val="nil"/>
          <w:right w:val="nil"/>
          <w:between w:val="nil"/>
        </w:pBdr>
        <w:rPr>
          <w:rFonts w:ascii="Calibri" w:hAnsi="Calibri" w:cs="Calibri"/>
        </w:rPr>
      </w:pPr>
    </w:p>
    <w:sectPr w:rsidR="000970CA" w:rsidRPr="00B95E5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6C11" w14:textId="77777777" w:rsidR="0001453C" w:rsidRDefault="0001453C" w:rsidP="00B95E53">
      <w:r>
        <w:separator/>
      </w:r>
    </w:p>
  </w:endnote>
  <w:endnote w:type="continuationSeparator" w:id="0">
    <w:p w14:paraId="5D961691" w14:textId="77777777" w:rsidR="0001453C" w:rsidRDefault="0001453C" w:rsidP="00B9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039" w14:textId="77777777" w:rsidR="00771727" w:rsidRDefault="00771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464B" w14:textId="77777777" w:rsidR="00771727" w:rsidRDefault="00771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53B2" w14:textId="77777777" w:rsidR="00771727" w:rsidRDefault="00771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D774" w14:textId="77777777" w:rsidR="0001453C" w:rsidRDefault="0001453C" w:rsidP="00B95E53">
      <w:r>
        <w:separator/>
      </w:r>
    </w:p>
  </w:footnote>
  <w:footnote w:type="continuationSeparator" w:id="0">
    <w:p w14:paraId="519E3F04" w14:textId="77777777" w:rsidR="0001453C" w:rsidRDefault="0001453C" w:rsidP="00B9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AF2E" w14:textId="77777777" w:rsidR="00771727" w:rsidRDefault="00771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5CCA" w14:textId="77777777" w:rsidR="00771727" w:rsidRDefault="00771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9734" w14:textId="77777777" w:rsidR="00771727" w:rsidRDefault="00771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43ACA"/>
    <w:multiLevelType w:val="multilevel"/>
    <w:tmpl w:val="535E9A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CA"/>
    <w:rsid w:val="0001453C"/>
    <w:rsid w:val="000970CA"/>
    <w:rsid w:val="000C4EAF"/>
    <w:rsid w:val="00114574"/>
    <w:rsid w:val="003945AC"/>
    <w:rsid w:val="00771727"/>
    <w:rsid w:val="009D7ABB"/>
    <w:rsid w:val="00B14778"/>
    <w:rsid w:val="00B95E53"/>
    <w:rsid w:val="00CA354D"/>
    <w:rsid w:val="00E63B18"/>
    <w:rsid w:val="280F070A"/>
    <w:rsid w:val="468E4366"/>
    <w:rsid w:val="7093F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09C0"/>
  <w15:docId w15:val="{310B1E61-F043-4758-A9AB-0DA80CC7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95E53"/>
    <w:rPr>
      <w:color w:val="0000FF" w:themeColor="hyperlink"/>
      <w:u w:val="single"/>
    </w:rPr>
  </w:style>
  <w:style w:type="character" w:styleId="UnresolvedMention">
    <w:name w:val="Unresolved Mention"/>
    <w:basedOn w:val="DefaultParagraphFont"/>
    <w:uiPriority w:val="99"/>
    <w:semiHidden/>
    <w:unhideWhenUsed/>
    <w:rsid w:val="00B95E53"/>
    <w:rPr>
      <w:color w:val="605E5C"/>
      <w:shd w:val="clear" w:color="auto" w:fill="E1DFDD"/>
    </w:rPr>
  </w:style>
  <w:style w:type="paragraph" w:styleId="Header">
    <w:name w:val="header"/>
    <w:basedOn w:val="Normal"/>
    <w:link w:val="HeaderChar"/>
    <w:uiPriority w:val="99"/>
    <w:unhideWhenUsed/>
    <w:rsid w:val="00771727"/>
    <w:pPr>
      <w:tabs>
        <w:tab w:val="center" w:pos="4680"/>
        <w:tab w:val="right" w:pos="9360"/>
      </w:tabs>
    </w:pPr>
  </w:style>
  <w:style w:type="character" w:customStyle="1" w:styleId="HeaderChar">
    <w:name w:val="Header Char"/>
    <w:basedOn w:val="DefaultParagraphFont"/>
    <w:link w:val="Header"/>
    <w:uiPriority w:val="99"/>
    <w:rsid w:val="00771727"/>
  </w:style>
  <w:style w:type="paragraph" w:styleId="Footer">
    <w:name w:val="footer"/>
    <w:basedOn w:val="Normal"/>
    <w:link w:val="FooterChar"/>
    <w:uiPriority w:val="99"/>
    <w:unhideWhenUsed/>
    <w:rsid w:val="00771727"/>
    <w:pPr>
      <w:tabs>
        <w:tab w:val="center" w:pos="4680"/>
        <w:tab w:val="right" w:pos="9360"/>
      </w:tabs>
    </w:pPr>
  </w:style>
  <w:style w:type="character" w:customStyle="1" w:styleId="FooterChar">
    <w:name w:val="Footer Char"/>
    <w:basedOn w:val="DefaultParagraphFont"/>
    <w:link w:val="Footer"/>
    <w:uiPriority w:val="99"/>
    <w:rsid w:val="00771727"/>
  </w:style>
  <w:style w:type="paragraph" w:styleId="Revision">
    <w:name w:val="Revision"/>
    <w:hidden/>
    <w:uiPriority w:val="99"/>
    <w:semiHidden/>
    <w:rsid w:val="00771727"/>
  </w:style>
  <w:style w:type="character" w:styleId="FollowedHyperlink">
    <w:name w:val="FollowedHyperlink"/>
    <w:basedOn w:val="DefaultParagraphFont"/>
    <w:uiPriority w:val="99"/>
    <w:semiHidden/>
    <w:unhideWhenUsed/>
    <w:rsid w:val="00B14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lutchak@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ie.birkner@mlahq.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lanet.org/d/do/2162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84AFE-2096-4C54-96B9-200BB7662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f6cd9-ac84-4bfc-a6a0-d2845a56b14b"/>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6A763-BCE0-49EE-BE91-58B5C214C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19969-36DE-401F-846A-53064FCAC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Birkner</cp:lastModifiedBy>
  <cp:revision>4</cp:revision>
  <dcterms:created xsi:type="dcterms:W3CDTF">2022-01-04T22:35:00Z</dcterms:created>
  <dcterms:modified xsi:type="dcterms:W3CDTF">2022-01-06T01:14:00Z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